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6FD" w:rsidRDefault="00F576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76FD" w:rsidRDefault="00B63775">
      <w:pPr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информация к отчету о ходе реализации муниципальной программы </w:t>
      </w:r>
      <w:r w:rsidR="00311520">
        <w:rPr>
          <w:rFonts w:ascii="Times New Roman" w:hAnsi="Times New Roman"/>
          <w:b/>
          <w:bCs/>
          <w:sz w:val="28"/>
          <w:szCs w:val="28"/>
        </w:rPr>
        <w:t>Горненского городского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поселения Красносулинского района </w:t>
      </w:r>
      <w:bookmarkStart w:id="0" w:name="__DdeLink__66774_1340506673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«Развитие культуры, физической культуры и спорта»</w:t>
      </w:r>
      <w:bookmarkEnd w:id="0"/>
    </w:p>
    <w:p w:rsidR="00F576FD" w:rsidRDefault="00B63775">
      <w:pPr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2025 год по итогам </w:t>
      </w:r>
      <w:r w:rsidR="00A92B54">
        <w:rPr>
          <w:rFonts w:ascii="Times New Roman" w:hAnsi="Times New Roman"/>
          <w:b/>
          <w:bCs/>
          <w:sz w:val="28"/>
          <w:szCs w:val="28"/>
          <w:lang w:val="en-US"/>
        </w:rPr>
        <w:t xml:space="preserve">9 </w:t>
      </w:r>
      <w:proofErr w:type="spellStart"/>
      <w:r w:rsidR="00A92B54">
        <w:rPr>
          <w:rFonts w:ascii="Times New Roman" w:hAnsi="Times New Roman"/>
          <w:b/>
          <w:bCs/>
          <w:sz w:val="28"/>
          <w:szCs w:val="28"/>
          <w:lang w:val="en-US"/>
        </w:rPr>
        <w:t>месяцев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2025 года</w:t>
      </w:r>
    </w:p>
    <w:p w:rsidR="00B63775" w:rsidRDefault="00B63775">
      <w:pPr>
        <w:ind w:firstLine="708"/>
        <w:jc w:val="center"/>
        <w:rPr>
          <w:rFonts w:hint="eastAsia"/>
          <w:b/>
          <w:bCs/>
        </w:rPr>
      </w:pPr>
    </w:p>
    <w:p w:rsidR="00F576FD" w:rsidRDefault="00B63775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311520">
        <w:rPr>
          <w:rFonts w:ascii="Times New Roman" w:hAnsi="Times New Roman"/>
          <w:sz w:val="28"/>
          <w:szCs w:val="28"/>
        </w:rPr>
        <w:t>Горненского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«Развитие культуры, физической культуры и спорта»</w:t>
      </w:r>
      <w:r>
        <w:rPr>
          <w:rFonts w:ascii="Times New Roman" w:hAnsi="Times New Roman"/>
          <w:sz w:val="28"/>
          <w:szCs w:val="28"/>
        </w:rPr>
        <w:t xml:space="preserve"> (далее также – муниципальная программа)  </w:t>
      </w:r>
      <w:r>
        <w:rPr>
          <w:rStyle w:val="1"/>
          <w:rFonts w:ascii="Times New Roman" w:hAnsi="Times New Roman"/>
          <w:sz w:val="28"/>
          <w:szCs w:val="28"/>
        </w:rPr>
        <w:t xml:space="preserve">утвержденная постановлением Администрации </w:t>
      </w:r>
      <w:r w:rsidR="00311520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от </w:t>
      </w:r>
      <w:r w:rsidR="00311520">
        <w:rPr>
          <w:rStyle w:val="1"/>
          <w:rFonts w:ascii="Times New Roman" w:hAnsi="Times New Roman"/>
          <w:sz w:val="28"/>
          <w:szCs w:val="28"/>
        </w:rPr>
        <w:t>23</w:t>
      </w:r>
      <w:r>
        <w:rPr>
          <w:rStyle w:val="1"/>
          <w:rFonts w:ascii="Times New Roman" w:hAnsi="Times New Roman"/>
          <w:sz w:val="28"/>
          <w:szCs w:val="28"/>
        </w:rPr>
        <w:t>.1</w:t>
      </w:r>
      <w:r w:rsidR="00311520">
        <w:rPr>
          <w:rStyle w:val="1"/>
          <w:rFonts w:ascii="Times New Roman" w:hAnsi="Times New Roman"/>
          <w:sz w:val="28"/>
          <w:szCs w:val="28"/>
        </w:rPr>
        <w:t>1</w:t>
      </w:r>
      <w:r>
        <w:rPr>
          <w:rStyle w:val="1"/>
          <w:rFonts w:ascii="Times New Roman" w:hAnsi="Times New Roman"/>
          <w:sz w:val="28"/>
          <w:szCs w:val="28"/>
        </w:rPr>
        <w:t xml:space="preserve">.2018  № </w:t>
      </w:r>
      <w:r w:rsidR="00311520">
        <w:rPr>
          <w:rStyle w:val="1"/>
          <w:rFonts w:ascii="Times New Roman" w:hAnsi="Times New Roman"/>
          <w:sz w:val="28"/>
          <w:szCs w:val="28"/>
        </w:rPr>
        <w:t>141</w:t>
      </w:r>
      <w:r>
        <w:rPr>
          <w:rStyle w:val="1"/>
          <w:rFonts w:ascii="Times New Roman" w:hAnsi="Times New Roman"/>
          <w:sz w:val="28"/>
          <w:szCs w:val="28"/>
        </w:rPr>
        <w:t xml:space="preserve"> (далее также – муниципальная программа) На реализацию муниципальной программы в на 01.</w:t>
      </w:r>
      <w:r w:rsidR="00A92B54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 xml:space="preserve">.2025 года предусмотрено </w:t>
      </w:r>
      <w:r w:rsidR="00311520">
        <w:rPr>
          <w:rStyle w:val="1"/>
          <w:rFonts w:ascii="Times New Roman" w:hAnsi="Times New Roman"/>
          <w:sz w:val="28"/>
          <w:szCs w:val="28"/>
        </w:rPr>
        <w:t>1536,9</w:t>
      </w:r>
      <w:r>
        <w:rPr>
          <w:rStyle w:val="1"/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sz w:val="28"/>
          <w:szCs w:val="28"/>
        </w:rPr>
        <w:t xml:space="preserve">ублей, сводной бюджетной росписью </w:t>
      </w:r>
      <w:r w:rsidR="00311520">
        <w:rPr>
          <w:rStyle w:val="1"/>
          <w:rFonts w:ascii="Times New Roman" w:hAnsi="Times New Roman"/>
          <w:sz w:val="28"/>
          <w:szCs w:val="28"/>
        </w:rPr>
        <w:t>1536,9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тыс.рублей, фактическое освоение средств на 01.</w:t>
      </w:r>
      <w:r w:rsidR="00A92B54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 xml:space="preserve">.2025 год составило </w:t>
      </w:r>
      <w:r w:rsidR="00A92B54">
        <w:rPr>
          <w:rStyle w:val="1"/>
          <w:rFonts w:ascii="Times New Roman" w:hAnsi="Times New Roman"/>
          <w:sz w:val="28"/>
          <w:szCs w:val="28"/>
        </w:rPr>
        <w:t>1032,7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 или </w:t>
      </w:r>
      <w:r w:rsidR="00A92B54">
        <w:rPr>
          <w:rStyle w:val="1"/>
          <w:rFonts w:ascii="Times New Roman" w:hAnsi="Times New Roman"/>
          <w:sz w:val="28"/>
          <w:szCs w:val="28"/>
        </w:rPr>
        <w:t xml:space="preserve">67,19 </w:t>
      </w:r>
      <w:r>
        <w:rPr>
          <w:rStyle w:val="1"/>
          <w:rFonts w:ascii="Times New Roman" w:hAnsi="Times New Roman"/>
          <w:sz w:val="28"/>
          <w:szCs w:val="28"/>
        </w:rPr>
        <w:t>% от предусмотренного сводной бюджетной росписью объема.</w:t>
      </w:r>
    </w:p>
    <w:p w:rsidR="00F576FD" w:rsidRDefault="00B63775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r w:rsidR="00311520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</w:t>
      </w:r>
      <w:r w:rsidR="00A92B54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>.2025 года включает в себя следующие структурные элементы:</w:t>
      </w:r>
      <w:proofErr w:type="gramEnd"/>
    </w:p>
    <w:p w:rsidR="00F576FD" w:rsidRDefault="00B63775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          </w:t>
      </w:r>
      <w:r w:rsidR="00311520">
        <w:rPr>
          <w:rStyle w:val="1"/>
          <w:rFonts w:ascii="Times New Roman" w:hAnsi="Times New Roman"/>
          <w:sz w:val="28"/>
          <w:szCs w:val="28"/>
        </w:rPr>
        <w:t>- к</w:t>
      </w:r>
      <w:r>
        <w:rPr>
          <w:rStyle w:val="1"/>
          <w:rFonts w:ascii="Times New Roman" w:hAnsi="Times New Roman"/>
          <w:sz w:val="28"/>
          <w:szCs w:val="28"/>
        </w:rPr>
        <w:t>омплекс п</w:t>
      </w:r>
      <w:r w:rsidR="00311520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 xml:space="preserve">оцессных мероприятий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«Развитие </w:t>
      </w:r>
      <w:r w:rsidR="00311520">
        <w:rPr>
          <w:rStyle w:val="1"/>
          <w:rFonts w:ascii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11520">
        <w:rPr>
          <w:rStyle w:val="1"/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1516,9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1516,9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</w:t>
      </w:r>
      <w:r w:rsidR="00A92B54">
        <w:rPr>
          <w:rStyle w:val="1"/>
          <w:rFonts w:ascii="Times New Roman" w:hAnsi="Times New Roman"/>
          <w:color w:val="000000"/>
          <w:sz w:val="28"/>
          <w:szCs w:val="28"/>
        </w:rPr>
        <w:t>10.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2025 год со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тавило </w:t>
      </w:r>
      <w:r w:rsidR="00A92B54">
        <w:rPr>
          <w:rStyle w:val="1"/>
          <w:rFonts w:ascii="Times New Roman" w:hAnsi="Times New Roman"/>
          <w:color w:val="000000"/>
          <w:sz w:val="28"/>
          <w:szCs w:val="28"/>
        </w:rPr>
        <w:t>1017,2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A92B54">
        <w:rPr>
          <w:rStyle w:val="1"/>
          <w:rFonts w:ascii="Times New Roman" w:hAnsi="Times New Roman"/>
          <w:color w:val="000000"/>
          <w:sz w:val="28"/>
          <w:szCs w:val="28"/>
        </w:rPr>
        <w:t xml:space="preserve">67,06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% от предусмотренного сводной бюджетной росписью объема.</w:t>
      </w:r>
    </w:p>
    <w:p w:rsidR="00F576FD" w:rsidRDefault="00B63775">
      <w:pPr>
        <w:widowControl w:val="0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           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-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омплекс процессных мероприятий (далее так же</w:t>
      </w:r>
      <w:r w:rsidR="0031152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КПМ) «Развитие физической культуры и спорта»</w:t>
      </w:r>
      <w:r w:rsidR="0031152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2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0,0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2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0,0 тыс.рублей, фактическое освоение средств на 01.</w:t>
      </w:r>
      <w:r w:rsidR="00A92B54">
        <w:rPr>
          <w:rStyle w:val="1"/>
          <w:rFonts w:ascii="Times New Roman" w:hAnsi="Times New Roman"/>
          <w:color w:val="000000"/>
          <w:sz w:val="28"/>
          <w:szCs w:val="28"/>
        </w:rPr>
        <w:t>10.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2025 год со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тавило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1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5,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5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77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,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5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% от предусмотренного сводной бюджетной росписью объема.</w:t>
      </w:r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Цели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рограммы </w:t>
      </w:r>
      <w:r w:rsidR="00311520">
        <w:rPr>
          <w:rFonts w:ascii="Times New Roman" w:hAnsi="Times New Roman" w:cs="Times New Roman"/>
          <w:sz w:val="28"/>
          <w:szCs w:val="28"/>
          <w:lang w:eastAsia="en-US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поселения  «Развитие культуры,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» соответствуют приоритетным направлениям муниципальной политики </w:t>
      </w:r>
      <w:r w:rsidR="00311520">
        <w:rPr>
          <w:rFonts w:ascii="Times New Roman" w:hAnsi="Times New Roman" w:cs="Times New Roman"/>
          <w:sz w:val="28"/>
          <w:szCs w:val="28"/>
          <w:lang w:eastAsia="en-US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поселения.</w:t>
      </w:r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Цели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eastAsia="en-US"/>
        </w:rPr>
        <w:t>рограммы: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сохранение, восстановление и развитие традиционной народной культуры как основной составляющей единого культурного пространства </w:t>
      </w:r>
      <w:r w:rsidR="00311520">
        <w:rPr>
          <w:rFonts w:ascii="Times New Roman" w:hAnsi="Times New Roman" w:cs="Times New Roman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реализация творческого потенциала населения </w:t>
      </w:r>
      <w:r w:rsidR="00311520">
        <w:rPr>
          <w:rFonts w:ascii="Times New Roman" w:hAnsi="Times New Roman" w:cs="Times New Roman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обеспечение свободы  творчества и прав граждан на участие в культурной жизни;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к занятиям физической культурой и спортом максимального количества граждан </w:t>
      </w:r>
      <w:r w:rsidR="00311520">
        <w:rPr>
          <w:rFonts w:ascii="Times New Roman" w:hAnsi="Times New Roman" w:cs="Times New Roman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пропаганда здорового образа. 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цели обеспечивается за счет решения следующих задач: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сохранения историко-культурного наследия </w:t>
      </w:r>
      <w:r w:rsidR="00311520">
        <w:rPr>
          <w:rFonts w:ascii="Times New Roman" w:hAnsi="Times New Roman" w:cs="Times New Roman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как части культурного пространства Красносулинского района;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развитие библиотечного дела;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культурно</w:t>
      </w:r>
      <w:r w:rsidR="003115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11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материально-технической базы учреждений культуры;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системы физического воспитания различных категорий и групп населения; 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населения в занятия физической культурой и массовым спортом и приобщение их к здоровому образу жизни;</w:t>
      </w:r>
    </w:p>
    <w:p w:rsidR="00F576FD" w:rsidRDefault="00B63775">
      <w:pPr>
        <w:pStyle w:val="a7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развитие школьного спорта на базе образовательных учреждений.</w:t>
      </w:r>
      <w:r>
        <w:rPr>
          <w:rFonts w:ascii="Times New Roman" w:hAnsi="Times New Roman"/>
          <w:sz w:val="28"/>
          <w:szCs w:val="28"/>
        </w:rPr>
        <w:t xml:space="preserve">  Ответственным исполнителем и участниками муниципальной программы  </w:t>
      </w:r>
      <w:r w:rsidR="00311520">
        <w:rPr>
          <w:rFonts w:ascii="Times New Roman" w:hAnsi="Times New Roman"/>
          <w:sz w:val="28"/>
          <w:szCs w:val="28"/>
        </w:rPr>
        <w:t xml:space="preserve">в первом полугодии </w:t>
      </w:r>
      <w:r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года реализован комплекс мероприятий, в результате которых:</w:t>
      </w:r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задачи и способы их эффективного решения определены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311520">
        <w:rPr>
          <w:rFonts w:ascii="Times New Roman" w:hAnsi="Times New Roman"/>
          <w:sz w:val="28"/>
          <w:szCs w:val="28"/>
        </w:rPr>
        <w:t>.</w:t>
      </w:r>
      <w:proofErr w:type="gramEnd"/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сохранения историко-культурного наследия </w:t>
      </w:r>
      <w:r w:rsidR="00311520">
        <w:rPr>
          <w:rFonts w:ascii="Times New Roman" w:hAnsi="Times New Roman" w:cs="Times New Roman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как части культурного пространства Красносулинского района;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материально-технической базы учреждений культуры;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системы физического воспитания различных категорий и групп населения; 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населения в занятия физической культурой и массовым спортом и приобщение их к здоровому образу жизни;</w:t>
      </w:r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развитие школьного спорта на базе образовательных учреждений.</w:t>
      </w:r>
    </w:p>
    <w:p w:rsidR="00F576FD" w:rsidRDefault="00B63775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>В рамках КПМ  в 2025 году предусмотрено 2 мероприятия (результата), исполнение которых будет осуществлено в срок до 31.12.2025.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Достижение задач КПМ  оценивается на </w:t>
      </w:r>
      <w:proofErr w:type="gramStart"/>
      <w:r>
        <w:rPr>
          <w:rFonts w:ascii="Times New Roman" w:hAnsi="Times New Roman"/>
          <w:sz w:val="28"/>
          <w:szCs w:val="28"/>
        </w:rPr>
        <w:t>основании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2 контрольных точек.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Достижение 2 контрольных точек запланировано до конца года.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A92B54">
        <w:rPr>
          <w:rFonts w:ascii="Times New Roman" w:hAnsi="Times New Roman"/>
          <w:sz w:val="28"/>
          <w:szCs w:val="28"/>
        </w:rPr>
        <w:t>9 месяцев</w:t>
      </w:r>
      <w:r w:rsidR="003115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2025 года недостигнутые контрольные точки отсутствуют.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ходе анализа исполнения Плана муниципальной программы </w:t>
      </w:r>
      <w:r>
        <w:rPr>
          <w:rFonts w:ascii="Times New Roman" w:hAnsi="Times New Roman"/>
          <w:sz w:val="28"/>
          <w:szCs w:val="28"/>
        </w:rPr>
        <w:br/>
        <w:t xml:space="preserve">на 2025 год по итогам </w:t>
      </w:r>
      <w:r w:rsidR="00A92B54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A92B54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2025 года риски неисполнения мероприятий (результатов), </w:t>
      </w: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плановых значений показателей и контрольных точек государственной программы отсутствуют</w:t>
      </w:r>
      <w:r w:rsidR="00A92B54">
        <w:rPr>
          <w:rFonts w:ascii="Times New Roman" w:hAnsi="Times New Roman"/>
          <w:sz w:val="28"/>
          <w:szCs w:val="28"/>
        </w:rPr>
        <w:t>.</w:t>
      </w:r>
    </w:p>
    <w:p w:rsidR="00F576FD" w:rsidRDefault="00F576FD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6FD" w:rsidRDefault="00F576FD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6FD" w:rsidRDefault="00F576FD">
      <w:pPr>
        <w:widowControl w:val="0"/>
        <w:spacing w:line="252" w:lineRule="auto"/>
        <w:ind w:firstLine="709"/>
        <w:jc w:val="both"/>
        <w:rPr>
          <w:rFonts w:hint="eastAsia"/>
        </w:rPr>
      </w:pPr>
    </w:p>
    <w:sectPr w:rsidR="00F576FD" w:rsidSect="00F576FD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>
    <w:useFELayout/>
  </w:compat>
  <w:rsids>
    <w:rsidRoot w:val="00F576FD"/>
    <w:rsid w:val="00311520"/>
    <w:rsid w:val="00A92B54"/>
    <w:rsid w:val="00B63775"/>
    <w:rsid w:val="00DA3ED4"/>
    <w:rsid w:val="00F5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FD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F576FD"/>
  </w:style>
  <w:style w:type="paragraph" w:customStyle="1" w:styleId="a3">
    <w:name w:val="Заголовок"/>
    <w:basedOn w:val="a"/>
    <w:next w:val="a4"/>
    <w:qFormat/>
    <w:rsid w:val="00F576F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F576FD"/>
    <w:pPr>
      <w:spacing w:after="140" w:line="276" w:lineRule="auto"/>
    </w:pPr>
  </w:style>
  <w:style w:type="paragraph" w:styleId="a5">
    <w:name w:val="List"/>
    <w:basedOn w:val="a4"/>
    <w:rsid w:val="00F576FD"/>
  </w:style>
  <w:style w:type="paragraph" w:customStyle="1" w:styleId="Caption">
    <w:name w:val="Caption"/>
    <w:basedOn w:val="a"/>
    <w:qFormat/>
    <w:rsid w:val="00F576FD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F576FD"/>
    <w:pPr>
      <w:suppressLineNumbers/>
    </w:pPr>
  </w:style>
  <w:style w:type="paragraph" w:styleId="a7">
    <w:name w:val="No Spacing"/>
    <w:qFormat/>
    <w:rsid w:val="00F576FD"/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9</cp:revision>
  <dcterms:created xsi:type="dcterms:W3CDTF">2025-07-08T10:18:00Z</dcterms:created>
  <dcterms:modified xsi:type="dcterms:W3CDTF">2025-10-20T12:52:00Z</dcterms:modified>
  <dc:language>ru-RU</dc:language>
</cp:coreProperties>
</file>